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D344D" w14:textId="77777777" w:rsidR="00F0684A" w:rsidRDefault="00752E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C6388" wp14:editId="4FF35862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7086600" cy="102870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028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28ABB" w14:textId="77777777" w:rsidR="003D41BA" w:rsidRPr="00106D85" w:rsidRDefault="003D41BA" w:rsidP="00752E70">
                            <w:pPr>
                              <w:jc w:val="center"/>
                              <w:rPr>
                                <w:rFonts w:ascii="Britannic Bold" w:hAnsi="Britannic Bold" w:cs="Britannic Bold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106D85">
                              <w:rPr>
                                <w:rFonts w:ascii="Britannic Bold" w:hAnsi="Britannic Bold" w:cs="Britannic Bold"/>
                                <w:sz w:val="32"/>
                                <w:szCs w:val="32"/>
                                <w:highlight w:val="lightGray"/>
                                <w:shd w:val="clear" w:color="auto" w:fill="FFFFFF"/>
                              </w:rPr>
                              <w:t>Affirmation et mise en œuvre du projet européen</w:t>
                            </w:r>
                            <w:r w:rsidRPr="00106D85">
                              <w:rPr>
                                <w:rFonts w:ascii="Britannic Bold" w:hAnsi="Britannic Bold" w:cs="Britannic Bold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1E10DB0" w14:textId="77777777" w:rsidR="003D41BA" w:rsidRPr="00106D85" w:rsidRDefault="003D41BA" w:rsidP="00752E70">
                            <w:pPr>
                              <w:rPr>
                                <w:rFonts w:ascii="Britannic Bold" w:hAnsi="Britannic Bold" w:cs="Britannic Bold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51D6E60A" w14:textId="77777777" w:rsidR="003D41BA" w:rsidRPr="00106D85" w:rsidRDefault="003D41BA" w:rsidP="00752E70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Verdana" w:hAnsi="Verdana" w:cs="Helvetica"/>
                                <w:iCs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Helvetica"/>
                                <w:iCs/>
                                <w:sz w:val="20"/>
                                <w:szCs w:val="20"/>
                              </w:rPr>
                              <w:t xml:space="preserve">Au </w:t>
                            </w:r>
                            <w:r w:rsidRPr="00106D85">
                              <w:rPr>
                                <w:rFonts w:ascii="Verdana" w:hAnsi="Verdana" w:cs="Helvetica"/>
                                <w:b/>
                                <w:iCs/>
                                <w:sz w:val="20"/>
                                <w:szCs w:val="20"/>
                              </w:rPr>
                              <w:t>lendemain de la Deuxième Guerre mondiale</w:t>
                            </w:r>
                            <w:r w:rsidRPr="00106D85">
                              <w:rPr>
                                <w:rFonts w:ascii="Verdana" w:hAnsi="Verdana" w:cs="Helvetica"/>
                                <w:iCs/>
                                <w:sz w:val="20"/>
                                <w:szCs w:val="20"/>
                              </w:rPr>
                              <w:t xml:space="preserve">, le continent européen est </w:t>
                            </w:r>
                            <w:r w:rsidRPr="00106D85">
                              <w:rPr>
                                <w:rFonts w:ascii="Verdana" w:hAnsi="Verdana" w:cs="Helvetica"/>
                                <w:b/>
                                <w:iCs/>
                                <w:sz w:val="20"/>
                                <w:szCs w:val="20"/>
                              </w:rPr>
                              <w:t>dévasté</w:t>
                            </w:r>
                            <w:r w:rsidRPr="00106D85">
                              <w:rPr>
                                <w:rFonts w:ascii="Verdana" w:hAnsi="Verdana" w:cs="Helvetica"/>
                                <w:iCs/>
                                <w:sz w:val="20"/>
                                <w:szCs w:val="20"/>
                              </w:rPr>
                              <w:t xml:space="preserve">. Les Etats européens doivent donc </w:t>
                            </w:r>
                            <w:r w:rsidRPr="00106D85">
                              <w:rPr>
                                <w:rFonts w:ascii="Verdana" w:hAnsi="Verdana" w:cs="Helvetica"/>
                                <w:b/>
                                <w:iCs/>
                                <w:sz w:val="20"/>
                                <w:szCs w:val="20"/>
                              </w:rPr>
                              <w:t>reconstruire leurs Etats</w:t>
                            </w:r>
                            <w:r w:rsidRPr="00106D85">
                              <w:rPr>
                                <w:rFonts w:ascii="Verdana" w:hAnsi="Verdana" w:cs="Helvetica"/>
                                <w:iCs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 w:rsidRPr="00106D85">
                              <w:rPr>
                                <w:rFonts w:ascii="Verdana" w:hAnsi="Verdana" w:cs="Helvetica"/>
                                <w:b/>
                                <w:iCs/>
                                <w:sz w:val="20"/>
                                <w:szCs w:val="20"/>
                              </w:rPr>
                              <w:t>mettre fin aux guerres</w:t>
                            </w:r>
                            <w:r w:rsidRPr="00106D85">
                              <w:rPr>
                                <w:rFonts w:ascii="Verdana" w:hAnsi="Verdana" w:cs="Helvetica"/>
                                <w:iCs/>
                                <w:sz w:val="20"/>
                                <w:szCs w:val="20"/>
                              </w:rPr>
                              <w:t xml:space="preserve"> qui les ont déchirés.</w:t>
                            </w:r>
                          </w:p>
                          <w:p w14:paraId="5D6AA19B" w14:textId="6FA7CB09" w:rsidR="003D41BA" w:rsidRPr="00106D85" w:rsidRDefault="003D41BA" w:rsidP="004E438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Verdana" w:hAnsi="Verdana" w:cs="Times"/>
                                <w:b/>
                                <w:bCs/>
                                <w:sz w:val="20"/>
                                <w:szCs w:val="20"/>
                                <w:u w:val="single" w:color="000000"/>
                              </w:rPr>
                            </w:pPr>
                            <w:r w:rsidRPr="00106D85">
                              <w:rPr>
                                <w:rFonts w:ascii="Verdana" w:hAnsi="Verdana" w:cs="Times"/>
                                <w:sz w:val="20"/>
                                <w:szCs w:val="20"/>
                                <w:u w:color="000000"/>
                              </w:rPr>
                              <w:t>Le projet européen vise à</w:t>
                            </w:r>
                            <w:r w:rsidRPr="00106D85"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  <w:t xml:space="preserve"> :</w:t>
                            </w:r>
                          </w:p>
                          <w:p w14:paraId="5EC6B290" w14:textId="0D7CB5EC" w:rsidR="003D41BA" w:rsidRPr="00106D85" w:rsidRDefault="003D41BA" w:rsidP="004E438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0" w:hanging="720"/>
                              <w:jc w:val="both"/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106D85"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  <w:t xml:space="preserve">- </w:t>
                            </w:r>
                            <w:r w:rsidRPr="00106D85"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  <w:u w:color="000000"/>
                              </w:rPr>
                              <w:t>retrouver la prospérité économique</w:t>
                            </w:r>
                          </w:p>
                          <w:p w14:paraId="07BD36CD" w14:textId="4F6CB8A2" w:rsidR="003D41BA" w:rsidRPr="00106D85" w:rsidRDefault="003D41BA" w:rsidP="004E438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0" w:hanging="720"/>
                              <w:jc w:val="both"/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106D85"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  <w:t xml:space="preserve">- </w:t>
                            </w:r>
                            <w:r w:rsidRPr="00106D85"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  <w:u w:color="000000"/>
                              </w:rPr>
                              <w:t>réconcilier la France et l’Allemagne</w:t>
                            </w:r>
                            <w:r w:rsidRPr="00106D85"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  <w:t xml:space="preserve"> et garantir </w:t>
                            </w:r>
                            <w:r w:rsidRPr="00106D85"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  <w:u w:color="000000"/>
                              </w:rPr>
                              <w:t>la paix</w:t>
                            </w:r>
                            <w:r w:rsidRPr="00106D85"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</w:p>
                          <w:p w14:paraId="5465B8AD" w14:textId="61567E75" w:rsidR="003D41BA" w:rsidRPr="00106D85" w:rsidRDefault="003D41BA" w:rsidP="00B838C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0"/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0" w:hanging="720"/>
                              <w:jc w:val="both"/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106D85"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  <w:t xml:space="preserve">- </w:t>
                            </w:r>
                            <w:r w:rsidRPr="00106D85"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  <w:u w:color="000000"/>
                              </w:rPr>
                              <w:t>faire barrage à la menace soviétique</w:t>
                            </w:r>
                            <w:r w:rsidRPr="00106D85"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  <w:t xml:space="preserve"> durant la </w:t>
                            </w:r>
                            <w:r w:rsidRPr="00106D85"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  <w:u w:color="000000"/>
                              </w:rPr>
                              <w:t>guerre froide</w:t>
                            </w:r>
                            <w:r w:rsidRPr="00106D85"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  <w:t xml:space="preserve"> et ancrer les Etats d’Europe de l’Ouest dans le </w:t>
                            </w:r>
                            <w:r w:rsidRPr="00106D85"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  <w:u w:color="000000"/>
                              </w:rPr>
                              <w:t>bloc de l’Ouest</w:t>
                            </w:r>
                            <w:r w:rsidRPr="00106D85"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  <w:t xml:space="preserve">. </w:t>
                            </w:r>
                          </w:p>
                          <w:p w14:paraId="6E6BE758" w14:textId="5A47FC42" w:rsidR="003D41BA" w:rsidRPr="00106D85" w:rsidRDefault="003D41BA" w:rsidP="00B838C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0"/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0" w:hanging="720"/>
                              <w:jc w:val="both"/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106D85"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  <w:t>Le projet européen a été mis en œuvre en suivant deux directions :</w:t>
                            </w:r>
                          </w:p>
                          <w:p w14:paraId="2411BD66" w14:textId="44697408" w:rsidR="003D41BA" w:rsidRPr="00106D85" w:rsidRDefault="003D41BA" w:rsidP="00B838C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0"/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0" w:hanging="720"/>
                              <w:jc w:val="both"/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106D85"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  <w:t xml:space="preserve">- </w:t>
                            </w:r>
                            <w:r w:rsidRPr="00106D85"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  <w:u w:color="000000"/>
                              </w:rPr>
                              <w:t>approfondissement</w:t>
                            </w:r>
                            <w:r w:rsidRPr="00106D85"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  <w:t xml:space="preserve"> des politiques mises en œuvre</w:t>
                            </w:r>
                          </w:p>
                          <w:p w14:paraId="579BAA40" w14:textId="1C952AFA" w:rsidR="003D41BA" w:rsidRPr="00106D85" w:rsidRDefault="003D41BA" w:rsidP="00B838C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0"/>
                                <w:tab w:val="left" w:pos="22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0" w:hanging="720"/>
                              <w:jc w:val="both"/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106D85"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  <w:t xml:space="preserve">- </w:t>
                            </w:r>
                            <w:r w:rsidRPr="00106D85"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  <w:u w:color="000000"/>
                              </w:rPr>
                              <w:t>élargissement</w:t>
                            </w:r>
                            <w:r w:rsidRPr="00106D85">
                              <w:rPr>
                                <w:rFonts w:ascii="Verdana" w:hAnsi="Verdana" w:cs="Verdana"/>
                                <w:sz w:val="20"/>
                                <w:szCs w:val="20"/>
                                <w:u w:color="000000"/>
                              </w:rPr>
                              <w:t xml:space="preserve"> à de nouveaux Etats membres</w:t>
                            </w:r>
                          </w:p>
                          <w:p w14:paraId="3C43E3F3" w14:textId="77777777" w:rsidR="003D41BA" w:rsidRPr="00106D85" w:rsidRDefault="003D41BA" w:rsidP="00752E70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Verdana" w:hAnsi="Verdana" w:cs="Helvetica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9A12DE8" w14:textId="77777777" w:rsidR="003D41BA" w:rsidRPr="00106D85" w:rsidRDefault="003D41BA" w:rsidP="006F4FF1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Verdana" w:hAnsi="Verdana" w:cs="Helvetica"/>
                                <w:b/>
                                <w:bCs/>
                                <w:u w:val="single"/>
                              </w:rPr>
                            </w:pPr>
                            <w:r w:rsidRPr="00106D85">
                              <w:rPr>
                                <w:rFonts w:ascii="Verdana" w:hAnsi="Verdana" w:cs="Helvetica"/>
                                <w:b/>
                                <w:i/>
                                <w:iCs/>
                              </w:rPr>
                              <w:t>Comment le projet européen s’est-il pensé et construit depuis 1945 ?</w:t>
                            </w:r>
                          </w:p>
                          <w:p w14:paraId="3433F06F" w14:textId="77777777" w:rsidR="003D41BA" w:rsidRPr="00106D85" w:rsidRDefault="003D41BA" w:rsidP="006F4FF1">
                            <w:pPr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Verdana" w:hAnsi="Verdana" w:cs="Lato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A0F8F6E" w14:textId="476B020F" w:rsidR="003D41BA" w:rsidRPr="00106D85" w:rsidRDefault="003D41BA" w:rsidP="006F4FF1">
                            <w:pPr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Verdana" w:hAnsi="Verdana" w:cs="Helvetic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b/>
                                <w:sz w:val="22"/>
                                <w:szCs w:val="22"/>
                                <w:u w:val="single"/>
                              </w:rPr>
                              <w:t>I. Les débuts de la construction européenne : la C.E.C.A.</w:t>
                            </w:r>
                          </w:p>
                          <w:p w14:paraId="408BDB40" w14:textId="479B90D0" w:rsidR="003D41BA" w:rsidRPr="00106D85" w:rsidRDefault="003D41BA" w:rsidP="006F4FF1">
                            <w:pPr>
                              <w:ind w:firstLine="708"/>
                              <w:jc w:val="both"/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En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1950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, les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français Jean Monnet et Robert Schuman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 proposent à l’Allemagne un accord pour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mettre en commun leurs productions de charbon et d’acier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. C’est la naissance de la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CECA : Communauté Européenne du Charbon et de l’Acier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. Elle réunit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6 Etats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 : la France, l’Allemagne, la Belgique, les Pays-Bas, le Luxembourg et l’Italie. </w:t>
                            </w:r>
                          </w:p>
                          <w:p w14:paraId="1B333BC1" w14:textId="77777777" w:rsidR="003D41BA" w:rsidRPr="00106D85" w:rsidRDefault="003D41BA" w:rsidP="006F4FF1">
                            <w:pPr>
                              <w:ind w:firstLine="708"/>
                              <w:jc w:val="both"/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</w:pPr>
                          </w:p>
                          <w:p w14:paraId="1592A1D2" w14:textId="506704E2" w:rsidR="003D41BA" w:rsidRPr="00106D85" w:rsidRDefault="003D41BA" w:rsidP="006F4FF1">
                            <w:pPr>
                              <w:jc w:val="both"/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b/>
                                <w:sz w:val="22"/>
                                <w:szCs w:val="22"/>
                                <w:u w:val="single"/>
                              </w:rPr>
                              <w:t>II. La Communauté Economique Européenne ou C.E.E. (1957-1992)</w:t>
                            </w:r>
                          </w:p>
                          <w:p w14:paraId="3556A8EA" w14:textId="1E7D600A" w:rsidR="003D41BA" w:rsidRPr="00106D85" w:rsidRDefault="003D41BA" w:rsidP="006F4FF1">
                            <w:pPr>
                              <w:ind w:firstLine="708"/>
                              <w:jc w:val="both"/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Les traités de Rome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 créent la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Communauté Economique Européenne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 et l’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Euratom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. Il s’agit de créer un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marché commun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 et des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politiques communes dans les domaines de l’agriculture, des transports et de l’énergie atomique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. La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suppression des tarifs douaniers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 stimule le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commerce, dans un contexte de forte croissance économique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 (« 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  <w:u w:val="single"/>
                              </w:rPr>
                              <w:t>les trente glorieuses 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»).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Devenue première puissance commerciale au monde, la C.E.E. accueille de nouveaux membres dès 1973.</w:t>
                            </w:r>
                            <w:r w:rsidR="00EC3BEC"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 xml:space="preserve"> En 1979, </w:t>
                            </w:r>
                            <w:r w:rsidR="00EC3BEC"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>ont lieu les</w:t>
                            </w:r>
                            <w:r w:rsidR="00EC3BEC"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 xml:space="preserve"> premières élections du Parlement européen.</w:t>
                            </w:r>
                          </w:p>
                          <w:p w14:paraId="589AF89D" w14:textId="77777777" w:rsidR="003D41BA" w:rsidRPr="00106D85" w:rsidRDefault="003D41BA" w:rsidP="006F4FF1">
                            <w:pPr>
                              <w:ind w:firstLine="708"/>
                              <w:jc w:val="both"/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Après une période d’essoufflement liée à la crise économique des années 1970, la construction européenne est relancée en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1986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 avec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l’Acte Unique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 qui crée de nouvelles compétences (recherche, environnement,...) et le marché commun qui garantit une libre circulation des marchandises, des capitaux et des personnes.</w:t>
                            </w:r>
                          </w:p>
                          <w:p w14:paraId="48D354E0" w14:textId="77777777" w:rsidR="003D41BA" w:rsidRPr="00106D85" w:rsidRDefault="003D41BA" w:rsidP="006F4FF1">
                            <w:pPr>
                              <w:jc w:val="both"/>
                              <w:rPr>
                                <w:rFonts w:ascii="Verdana" w:hAnsi="Verdana" w:cs="Lato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4DC47D5" w14:textId="417AC619" w:rsidR="003D41BA" w:rsidRPr="00106D85" w:rsidRDefault="003D41BA" w:rsidP="006F4FF1">
                            <w:pPr>
                              <w:jc w:val="both"/>
                              <w:rPr>
                                <w:rFonts w:ascii="Verdana" w:hAnsi="Verdana" w:cs="Lato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b/>
                                <w:sz w:val="22"/>
                                <w:szCs w:val="22"/>
                                <w:u w:val="single"/>
                              </w:rPr>
                              <w:t>III. L’Union Européenne ou UE, depuis 1992</w:t>
                            </w:r>
                          </w:p>
                          <w:p w14:paraId="71BCA173" w14:textId="77777777" w:rsidR="003D41BA" w:rsidRPr="00106D85" w:rsidRDefault="003D41BA" w:rsidP="006F4FF1">
                            <w:pPr>
                              <w:jc w:val="both"/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ab/>
                              <w:t>Le traité de Maastricht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 accroît les objectifs de l’Union européenne :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en plus d’une organisation commerciale et économique, elle devient politique et sociale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. Il prévoit la création d’une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zone monétaire avec une monnaie unique = l’euro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, la création d’une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citoyenneté européenne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 et le projet d’une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politique étrangère et de sécurité commune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. Des fonds sont mis en place pour réduire les inégalités économiques et sociales au sein de l’Union.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Après la chute du mur de Berlin, l’UE s’ouvre aux pays d’Europe de l’Est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>, réunifiant le continent.</w:t>
                            </w:r>
                          </w:p>
                          <w:p w14:paraId="6C8AA845" w14:textId="77777777" w:rsidR="003D41BA" w:rsidRPr="00106D85" w:rsidRDefault="003D41BA" w:rsidP="00752E70">
                            <w:pPr>
                              <w:jc w:val="both"/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</w:pPr>
                          </w:p>
                          <w:p w14:paraId="1E6643B3" w14:textId="360F6822" w:rsidR="003D41BA" w:rsidRPr="00106D85" w:rsidRDefault="003D41BA" w:rsidP="00752E70">
                            <w:pPr>
                              <w:jc w:val="both"/>
                              <w:rPr>
                                <w:rFonts w:ascii="Verdana" w:hAnsi="Verdana" w:cs="Lato"/>
                                <w:sz w:val="22"/>
                                <w:szCs w:val="22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b/>
                                <w:sz w:val="22"/>
                                <w:szCs w:val="22"/>
                              </w:rPr>
                              <w:t xml:space="preserve">IV.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2"/>
                                <w:szCs w:val="22"/>
                                <w:u w:val="single"/>
                              </w:rPr>
                              <w:t>Les difficultés actuelles</w:t>
                            </w:r>
                            <w:r w:rsidRPr="00106D85">
                              <w:rPr>
                                <w:rFonts w:ascii="Verdana" w:hAnsi="Verdana" w:cs="La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43FDB67" w14:textId="081AC1C3" w:rsidR="003D41BA" w:rsidRPr="00106D85" w:rsidRDefault="003D41BA" w:rsidP="00752E70">
                            <w:pPr>
                              <w:jc w:val="both"/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ab/>
                              <w:t xml:space="preserve">Le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nombre croissant du nombre d’Etats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 rend difficile la gestion de l’Union. </w:t>
                            </w:r>
                          </w:p>
                          <w:p w14:paraId="30D0F328" w14:textId="2D63EC11" w:rsidR="003D41BA" w:rsidRPr="00106D85" w:rsidRDefault="003D41BA" w:rsidP="00752E70">
                            <w:pPr>
                              <w:jc w:val="both"/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ab/>
                              <w:t xml:space="preserve">Les citoyens sont aussi plus critiques et expriment leurs doutes, notamment lors des élections (non au référendum sur la constitution européenne en France et au Danemark, </w:t>
                            </w:r>
                            <w:proofErr w:type="spellStart"/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>Brexit</w:t>
                            </w:r>
                            <w:proofErr w:type="spellEnd"/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 des Britanniques). Ils doutent dans la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 xml:space="preserve">capacité de l’Union à les protéger des effets de la crise économique et </w:t>
                            </w:r>
                            <w:r w:rsidR="003002D9"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la rendent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 xml:space="preserve"> responsable des difficultés de leur vie quotidienne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>. On parle d’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euroscepticisme. </w:t>
                            </w:r>
                          </w:p>
                          <w:p w14:paraId="5B0D1F38" w14:textId="77777777" w:rsidR="003D41BA" w:rsidRPr="00106D85" w:rsidRDefault="003D41BA" w:rsidP="00752E70">
                            <w:pPr>
                              <w:ind w:firstLine="708"/>
                              <w:jc w:val="both"/>
                              <w:rPr>
                                <w:rFonts w:ascii="Verdana" w:hAnsi="Verdana" w:cs="Lato"/>
                              </w:rPr>
                            </w:pPr>
                          </w:p>
                          <w:p w14:paraId="21739172" w14:textId="7132751F" w:rsidR="003D41BA" w:rsidRPr="00106D85" w:rsidRDefault="00106D85" w:rsidP="00106D85">
                            <w:pPr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b/>
                                <w:bCs/>
                                <w:i/>
                              </w:rPr>
                              <w:t>Bilan :</w:t>
                            </w:r>
                            <w:r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3D41BA" w:rsidRPr="00106D85"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  <w:t>L’Union européenne est une construction originale et unique, reposant sur :</w:t>
                            </w:r>
                          </w:p>
                          <w:p w14:paraId="699F7DAE" w14:textId="2FFD2F02" w:rsidR="003D41BA" w:rsidRPr="00106D85" w:rsidRDefault="003D41BA" w:rsidP="00752E70">
                            <w:pPr>
                              <w:jc w:val="both"/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des principes de base inviolables : 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la défense de la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 xml:space="preserve">démocratie 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(les libertés et les droits de l’homme, Etat de droit), 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sz w:val="20"/>
                                <w:szCs w:val="20"/>
                              </w:rPr>
                              <w:t>une économie fondée sur la liberté d’entreprendre et sur la propriété privée des moyens de production</w:t>
                            </w: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 (à la </w:t>
                            </w:r>
                            <w:bookmarkStart w:id="0" w:name="_GoBack"/>
                            <w:bookmarkEnd w:id="0"/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>diffé</w:t>
                            </w:r>
                            <w:r w:rsidR="00A55DBC"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>rence d’un système communiste),</w:t>
                            </w:r>
                          </w:p>
                          <w:p w14:paraId="26A5700D" w14:textId="0875761E" w:rsidR="003D41BA" w:rsidRPr="00106D85" w:rsidRDefault="003D41BA" w:rsidP="00752E70">
                            <w:pPr>
                              <w:jc w:val="both"/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55DBC" w:rsidRPr="00106D85"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  <w:t>une grande diversité,</w:t>
                            </w:r>
                          </w:p>
                          <w:p w14:paraId="33C87585" w14:textId="1D410955" w:rsidR="003D41BA" w:rsidRPr="00106D85" w:rsidRDefault="003D41BA" w:rsidP="00752E70">
                            <w:pPr>
                              <w:jc w:val="both"/>
                              <w:rPr>
                                <w:rFonts w:ascii="Verdana" w:hAnsi="Verdana" w:cs="Lato"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  <w:t>- une grande ouverture (capacité d’accepter de nouvelles adhésions)</w:t>
                            </w:r>
                            <w:r w:rsidR="00A55DBC" w:rsidRPr="00106D85"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2C513E24" w14:textId="77777777" w:rsidR="003D41BA" w:rsidRPr="00106D85" w:rsidRDefault="003D41BA" w:rsidP="00752E70">
                            <w:pPr>
                              <w:jc w:val="both"/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  <w:t>- un projet ambitieux : une union politique.</w:t>
                            </w:r>
                          </w:p>
                          <w:p w14:paraId="43C9C837" w14:textId="77777777" w:rsidR="003D41BA" w:rsidRPr="00106D85" w:rsidRDefault="003D41BA" w:rsidP="00752E70">
                            <w:pPr>
                              <w:jc w:val="both"/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F12B75B" w14:textId="77777777" w:rsidR="003D41BA" w:rsidRPr="00106D85" w:rsidRDefault="003D41BA" w:rsidP="00752E70">
                            <w:pPr>
                              <w:jc w:val="both"/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106D85">
                              <w:rPr>
                                <w:rFonts w:ascii="Verdana" w:hAnsi="Verdana" w:cs="Lato"/>
                                <w:bCs/>
                                <w:sz w:val="20"/>
                                <w:szCs w:val="20"/>
                              </w:rPr>
                              <w:t>L’Union européenne s’est dotée</w:t>
                            </w:r>
                            <w:r w:rsidRPr="00106D85"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symboles :</w:t>
                            </w:r>
                          </w:p>
                          <w:p w14:paraId="7C10DB92" w14:textId="77777777" w:rsidR="003D41BA" w:rsidRPr="00106D85" w:rsidRDefault="003D41BA" w:rsidP="00752E70">
                            <w:pPr>
                              <w:jc w:val="both"/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  <w:t>- un drapeau,</w:t>
                            </w:r>
                          </w:p>
                          <w:p w14:paraId="2DC4751D" w14:textId="77777777" w:rsidR="003D41BA" w:rsidRPr="00106D85" w:rsidRDefault="003D41BA" w:rsidP="00752E70">
                            <w:pPr>
                              <w:jc w:val="both"/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  <w:t>- un hymne : l’Ode à la Joie de Beethoven,</w:t>
                            </w:r>
                          </w:p>
                          <w:p w14:paraId="64CDA3CA" w14:textId="77777777" w:rsidR="003D41BA" w:rsidRPr="00106D85" w:rsidRDefault="003D41BA" w:rsidP="00752E70">
                            <w:pPr>
                              <w:jc w:val="both"/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  <w:t>- une journée : le 9 mai (discours de Schuman)</w:t>
                            </w:r>
                          </w:p>
                          <w:p w14:paraId="40115672" w14:textId="77777777" w:rsidR="003D41BA" w:rsidRPr="00106D85" w:rsidRDefault="003D41BA" w:rsidP="00752E70">
                            <w:pPr>
                              <w:jc w:val="both"/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6D85">
                              <w:rPr>
                                <w:rFonts w:ascii="Verdana" w:hAnsi="Verdana" w:cs="Lato"/>
                                <w:b/>
                                <w:bCs/>
                                <w:sz w:val="20"/>
                                <w:szCs w:val="20"/>
                              </w:rPr>
                              <w:t>- une devise : « Unie dans la diversité »</w:t>
                            </w:r>
                          </w:p>
                          <w:p w14:paraId="742E39FD" w14:textId="77777777" w:rsidR="003D41BA" w:rsidRPr="00106D85" w:rsidRDefault="003D41BA" w:rsidP="00752E70">
                            <w:pPr>
                              <w:rPr>
                                <w:rFonts w:ascii="Verdana" w:hAnsi="Verdana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C73924D" w14:textId="77777777" w:rsidR="003D41BA" w:rsidRPr="00106D85" w:rsidRDefault="003D41BA" w:rsidP="00752E70">
                            <w:pPr>
                              <w:jc w:val="both"/>
                              <w:rPr>
                                <w:rFonts w:ascii="Verdana" w:hAnsi="Verdana" w:cs="Lato"/>
                              </w:rPr>
                            </w:pPr>
                          </w:p>
                          <w:p w14:paraId="68C06352" w14:textId="77777777" w:rsidR="003D41BA" w:rsidRPr="00106D85" w:rsidRDefault="003D41BA" w:rsidP="00752E70">
                            <w:pPr>
                              <w:rPr>
                                <w:rFonts w:ascii="Verdana" w:hAnsi="Verdana" w:cs="Times New Roman"/>
                              </w:rPr>
                            </w:pPr>
                          </w:p>
                          <w:p w14:paraId="37AF2857" w14:textId="77777777" w:rsidR="003D41BA" w:rsidRPr="00106D85" w:rsidRDefault="003D41BA" w:rsidP="00752E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8.95pt;margin-top:-17.95pt;width:558pt;height:81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" filled="f" stroked="f">
                <v:textbox>
                  <w:txbxContent>
                    <w:p w14:paraId="45928ABB" w14:textId="77777777" w:rsidR="003D41BA" w:rsidRPr="00106D85" w:rsidRDefault="003D41BA" w:rsidP="00752E70">
                      <w:pPr>
                        <w:jc w:val="center"/>
                        <w:rPr>
                          <w:rFonts w:ascii="Britannic Bold" w:hAnsi="Britannic Bold" w:cs="Britannic Bold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106D85">
                        <w:rPr>
                          <w:rFonts w:ascii="Britannic Bold" w:hAnsi="Britannic Bold" w:cs="Britannic Bold"/>
                          <w:sz w:val="32"/>
                          <w:szCs w:val="32"/>
                          <w:highlight w:val="lightGray"/>
                          <w:shd w:val="clear" w:color="auto" w:fill="FFFFFF"/>
                        </w:rPr>
                        <w:t>Affirmation et mise en œuvre du projet européen</w:t>
                      </w:r>
                      <w:r w:rsidRPr="00106D85">
                        <w:rPr>
                          <w:rFonts w:ascii="Britannic Bold" w:hAnsi="Britannic Bold" w:cs="Britannic Bold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</w:p>
                    <w:p w14:paraId="21E10DB0" w14:textId="77777777" w:rsidR="003D41BA" w:rsidRPr="00106D85" w:rsidRDefault="003D41BA" w:rsidP="00752E70">
                      <w:pPr>
                        <w:rPr>
                          <w:rFonts w:ascii="Britannic Bold" w:hAnsi="Britannic Bold" w:cs="Britannic Bold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51D6E60A" w14:textId="77777777" w:rsidR="003D41BA" w:rsidRPr="00106D85" w:rsidRDefault="003D41BA" w:rsidP="00752E70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Verdana" w:hAnsi="Verdana" w:cs="Helvetica"/>
                          <w:iCs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Helvetica"/>
                          <w:iCs/>
                          <w:sz w:val="20"/>
                          <w:szCs w:val="20"/>
                        </w:rPr>
                        <w:t xml:space="preserve">Au </w:t>
                      </w:r>
                      <w:r w:rsidRPr="00106D85">
                        <w:rPr>
                          <w:rFonts w:ascii="Verdana" w:hAnsi="Verdana" w:cs="Helvetica"/>
                          <w:b/>
                          <w:iCs/>
                          <w:sz w:val="20"/>
                          <w:szCs w:val="20"/>
                        </w:rPr>
                        <w:t>lendemain de la Deuxième Guerre mondiale</w:t>
                      </w:r>
                      <w:r w:rsidRPr="00106D85">
                        <w:rPr>
                          <w:rFonts w:ascii="Verdana" w:hAnsi="Verdana" w:cs="Helvetica"/>
                          <w:iCs/>
                          <w:sz w:val="20"/>
                          <w:szCs w:val="20"/>
                        </w:rPr>
                        <w:t xml:space="preserve">, le continent européen est </w:t>
                      </w:r>
                      <w:r w:rsidRPr="00106D85">
                        <w:rPr>
                          <w:rFonts w:ascii="Verdana" w:hAnsi="Verdana" w:cs="Helvetica"/>
                          <w:b/>
                          <w:iCs/>
                          <w:sz w:val="20"/>
                          <w:szCs w:val="20"/>
                        </w:rPr>
                        <w:t>dévasté</w:t>
                      </w:r>
                      <w:r w:rsidRPr="00106D85">
                        <w:rPr>
                          <w:rFonts w:ascii="Verdana" w:hAnsi="Verdana" w:cs="Helvetica"/>
                          <w:iCs/>
                          <w:sz w:val="20"/>
                          <w:szCs w:val="20"/>
                        </w:rPr>
                        <w:t xml:space="preserve">. Les Etats européens doivent donc </w:t>
                      </w:r>
                      <w:r w:rsidRPr="00106D85">
                        <w:rPr>
                          <w:rFonts w:ascii="Verdana" w:hAnsi="Verdana" w:cs="Helvetica"/>
                          <w:b/>
                          <w:iCs/>
                          <w:sz w:val="20"/>
                          <w:szCs w:val="20"/>
                        </w:rPr>
                        <w:t>reconstruire leurs Etats</w:t>
                      </w:r>
                      <w:r w:rsidRPr="00106D85">
                        <w:rPr>
                          <w:rFonts w:ascii="Verdana" w:hAnsi="Verdana" w:cs="Helvetica"/>
                          <w:iCs/>
                          <w:sz w:val="20"/>
                          <w:szCs w:val="20"/>
                        </w:rPr>
                        <w:t xml:space="preserve"> et </w:t>
                      </w:r>
                      <w:r w:rsidRPr="00106D85">
                        <w:rPr>
                          <w:rFonts w:ascii="Verdana" w:hAnsi="Verdana" w:cs="Helvetica"/>
                          <w:b/>
                          <w:iCs/>
                          <w:sz w:val="20"/>
                          <w:szCs w:val="20"/>
                        </w:rPr>
                        <w:t>mettre fin aux guerres</w:t>
                      </w:r>
                      <w:r w:rsidRPr="00106D85">
                        <w:rPr>
                          <w:rFonts w:ascii="Verdana" w:hAnsi="Verdana" w:cs="Helvetica"/>
                          <w:iCs/>
                          <w:sz w:val="20"/>
                          <w:szCs w:val="20"/>
                        </w:rPr>
                        <w:t xml:space="preserve"> qui les ont déchirés.</w:t>
                      </w:r>
                    </w:p>
                    <w:p w14:paraId="5D6AA19B" w14:textId="6FA7CB09" w:rsidR="003D41BA" w:rsidRPr="00106D85" w:rsidRDefault="003D41BA" w:rsidP="004E438F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Verdana" w:hAnsi="Verdana" w:cs="Times"/>
                          <w:b/>
                          <w:bCs/>
                          <w:sz w:val="20"/>
                          <w:szCs w:val="20"/>
                          <w:u w:val="single" w:color="000000"/>
                        </w:rPr>
                      </w:pPr>
                      <w:r w:rsidRPr="00106D85">
                        <w:rPr>
                          <w:rFonts w:ascii="Verdana" w:hAnsi="Verdana" w:cs="Times"/>
                          <w:sz w:val="20"/>
                          <w:szCs w:val="20"/>
                          <w:u w:color="000000"/>
                        </w:rPr>
                        <w:t>Le projet européen vise à</w:t>
                      </w:r>
                      <w:r w:rsidRPr="00106D85"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  <w:t xml:space="preserve"> :</w:t>
                      </w:r>
                    </w:p>
                    <w:p w14:paraId="5EC6B290" w14:textId="0D7CB5EC" w:rsidR="003D41BA" w:rsidRPr="00106D85" w:rsidRDefault="003D41BA" w:rsidP="004E438F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0" w:hanging="720"/>
                        <w:jc w:val="both"/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</w:pPr>
                      <w:r w:rsidRPr="00106D85"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  <w:t xml:space="preserve">- </w:t>
                      </w:r>
                      <w:r w:rsidRPr="00106D85">
                        <w:rPr>
                          <w:rFonts w:ascii="Verdana" w:hAnsi="Verdana" w:cs="Verdana"/>
                          <w:b/>
                          <w:sz w:val="20"/>
                          <w:szCs w:val="20"/>
                          <w:u w:color="000000"/>
                        </w:rPr>
                        <w:t>retrouver la prospérité économique</w:t>
                      </w:r>
                    </w:p>
                    <w:p w14:paraId="07BD36CD" w14:textId="4F6CB8A2" w:rsidR="003D41BA" w:rsidRPr="00106D85" w:rsidRDefault="003D41BA" w:rsidP="004E438F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0" w:hanging="720"/>
                        <w:jc w:val="both"/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</w:pPr>
                      <w:r w:rsidRPr="00106D85"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  <w:t xml:space="preserve">- </w:t>
                      </w:r>
                      <w:r w:rsidRPr="00106D85">
                        <w:rPr>
                          <w:rFonts w:ascii="Verdana" w:hAnsi="Verdana" w:cs="Verdana"/>
                          <w:b/>
                          <w:sz w:val="20"/>
                          <w:szCs w:val="20"/>
                          <w:u w:color="000000"/>
                        </w:rPr>
                        <w:t>réconcilier la France et l’Allemagne</w:t>
                      </w:r>
                      <w:r w:rsidRPr="00106D85"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  <w:t xml:space="preserve"> et garantir </w:t>
                      </w:r>
                      <w:r w:rsidRPr="00106D85">
                        <w:rPr>
                          <w:rFonts w:ascii="Verdana" w:hAnsi="Verdana" w:cs="Verdana"/>
                          <w:b/>
                          <w:sz w:val="20"/>
                          <w:szCs w:val="20"/>
                          <w:u w:color="000000"/>
                        </w:rPr>
                        <w:t>la paix</w:t>
                      </w:r>
                      <w:r w:rsidRPr="00106D85"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  <w:t xml:space="preserve"> </w:t>
                      </w:r>
                    </w:p>
                    <w:p w14:paraId="5465B8AD" w14:textId="61567E75" w:rsidR="003D41BA" w:rsidRPr="00106D85" w:rsidRDefault="003D41BA" w:rsidP="00B838CD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0"/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0" w:hanging="720"/>
                        <w:jc w:val="both"/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</w:pPr>
                      <w:r w:rsidRPr="00106D85"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  <w:t xml:space="preserve">- </w:t>
                      </w:r>
                      <w:r w:rsidRPr="00106D85">
                        <w:rPr>
                          <w:rFonts w:ascii="Verdana" w:hAnsi="Verdana" w:cs="Verdana"/>
                          <w:b/>
                          <w:sz w:val="20"/>
                          <w:szCs w:val="20"/>
                          <w:u w:color="000000"/>
                        </w:rPr>
                        <w:t>faire barrage à la menace soviétique</w:t>
                      </w:r>
                      <w:r w:rsidRPr="00106D85"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  <w:t xml:space="preserve"> durant la </w:t>
                      </w:r>
                      <w:r w:rsidRPr="00106D85">
                        <w:rPr>
                          <w:rFonts w:ascii="Verdana" w:hAnsi="Verdana" w:cs="Verdana"/>
                          <w:b/>
                          <w:sz w:val="20"/>
                          <w:szCs w:val="20"/>
                          <w:u w:color="000000"/>
                        </w:rPr>
                        <w:t>guerre froide</w:t>
                      </w:r>
                      <w:r w:rsidRPr="00106D85"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  <w:t xml:space="preserve"> et ancrer les Etats d’Europe de l’Ouest dans le </w:t>
                      </w:r>
                      <w:r w:rsidRPr="00106D85">
                        <w:rPr>
                          <w:rFonts w:ascii="Verdana" w:hAnsi="Verdana" w:cs="Verdana"/>
                          <w:b/>
                          <w:sz w:val="20"/>
                          <w:szCs w:val="20"/>
                          <w:u w:color="000000"/>
                        </w:rPr>
                        <w:t>bloc de l’Ouest</w:t>
                      </w:r>
                      <w:r w:rsidRPr="00106D85"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  <w:t xml:space="preserve">. </w:t>
                      </w:r>
                    </w:p>
                    <w:p w14:paraId="6E6BE758" w14:textId="5A47FC42" w:rsidR="003D41BA" w:rsidRPr="00106D85" w:rsidRDefault="003D41BA" w:rsidP="00B838CD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0"/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0" w:hanging="720"/>
                        <w:jc w:val="both"/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</w:pPr>
                      <w:r w:rsidRPr="00106D85"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  <w:t>Le projet européen a été mis en œuvre en suivant deux directions :</w:t>
                      </w:r>
                    </w:p>
                    <w:p w14:paraId="2411BD66" w14:textId="44697408" w:rsidR="003D41BA" w:rsidRPr="00106D85" w:rsidRDefault="003D41BA" w:rsidP="00B838CD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0"/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0" w:hanging="720"/>
                        <w:jc w:val="both"/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</w:pPr>
                      <w:r w:rsidRPr="00106D85"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  <w:t xml:space="preserve">- </w:t>
                      </w:r>
                      <w:r w:rsidRPr="00106D85">
                        <w:rPr>
                          <w:rFonts w:ascii="Verdana" w:hAnsi="Verdana" w:cs="Verdana"/>
                          <w:b/>
                          <w:sz w:val="20"/>
                          <w:szCs w:val="20"/>
                          <w:u w:color="000000"/>
                        </w:rPr>
                        <w:t>approfondissement</w:t>
                      </w:r>
                      <w:r w:rsidRPr="00106D85"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  <w:t xml:space="preserve"> des politiques mises en œuvre</w:t>
                      </w:r>
                    </w:p>
                    <w:p w14:paraId="579BAA40" w14:textId="1C952AFA" w:rsidR="003D41BA" w:rsidRPr="00106D85" w:rsidRDefault="003D41BA" w:rsidP="00B838CD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0"/>
                          <w:tab w:val="left" w:pos="22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0" w:hanging="720"/>
                        <w:jc w:val="both"/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</w:pPr>
                      <w:r w:rsidRPr="00106D85"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  <w:t xml:space="preserve">- </w:t>
                      </w:r>
                      <w:r w:rsidRPr="00106D85">
                        <w:rPr>
                          <w:rFonts w:ascii="Verdana" w:hAnsi="Verdana" w:cs="Verdana"/>
                          <w:b/>
                          <w:sz w:val="20"/>
                          <w:szCs w:val="20"/>
                          <w:u w:color="000000"/>
                        </w:rPr>
                        <w:t>élargissement</w:t>
                      </w:r>
                      <w:r w:rsidRPr="00106D85">
                        <w:rPr>
                          <w:rFonts w:ascii="Verdana" w:hAnsi="Verdana" w:cs="Verdana"/>
                          <w:sz w:val="20"/>
                          <w:szCs w:val="20"/>
                          <w:u w:color="000000"/>
                        </w:rPr>
                        <w:t xml:space="preserve"> à de nouveaux Etats membres</w:t>
                      </w:r>
                    </w:p>
                    <w:p w14:paraId="3C43E3F3" w14:textId="77777777" w:rsidR="003D41BA" w:rsidRPr="00106D85" w:rsidRDefault="003D41BA" w:rsidP="00752E70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Verdana" w:hAnsi="Verdana" w:cs="Helvetica"/>
                          <w:iCs/>
                          <w:sz w:val="22"/>
                          <w:szCs w:val="22"/>
                        </w:rPr>
                      </w:pPr>
                    </w:p>
                    <w:p w14:paraId="49A12DE8" w14:textId="77777777" w:rsidR="003D41BA" w:rsidRPr="00106D85" w:rsidRDefault="003D41BA" w:rsidP="006F4FF1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Verdana" w:hAnsi="Verdana" w:cs="Helvetica"/>
                          <w:b/>
                          <w:bCs/>
                          <w:u w:val="single"/>
                        </w:rPr>
                      </w:pPr>
                      <w:r w:rsidRPr="00106D85">
                        <w:rPr>
                          <w:rFonts w:ascii="Verdana" w:hAnsi="Verdana" w:cs="Helvetica"/>
                          <w:b/>
                          <w:i/>
                          <w:iCs/>
                        </w:rPr>
                        <w:t>Comment le projet européen s’est-il pensé et construit depuis 1945 ?</w:t>
                      </w:r>
                    </w:p>
                    <w:p w14:paraId="3433F06F" w14:textId="77777777" w:rsidR="003D41BA" w:rsidRPr="00106D85" w:rsidRDefault="003D41BA" w:rsidP="006F4FF1">
                      <w:pPr>
                        <w:tabs>
                          <w:tab w:val="left" w:pos="0"/>
                        </w:tabs>
                        <w:jc w:val="both"/>
                        <w:rPr>
                          <w:rFonts w:ascii="Verdana" w:hAnsi="Verdana" w:cs="Lato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6A0F8F6E" w14:textId="476B020F" w:rsidR="003D41BA" w:rsidRPr="00106D85" w:rsidRDefault="003D41BA" w:rsidP="006F4FF1">
                      <w:pPr>
                        <w:tabs>
                          <w:tab w:val="left" w:pos="0"/>
                        </w:tabs>
                        <w:jc w:val="both"/>
                        <w:rPr>
                          <w:rFonts w:ascii="Verdana" w:hAnsi="Verdana" w:cs="Helvetic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06D85">
                        <w:rPr>
                          <w:rFonts w:ascii="Verdana" w:hAnsi="Verdana" w:cs="Lato"/>
                          <w:b/>
                          <w:sz w:val="22"/>
                          <w:szCs w:val="22"/>
                          <w:u w:val="single"/>
                        </w:rPr>
                        <w:t>I. Les débuts de la construction européenne : la C.E.C.A.</w:t>
                      </w:r>
                    </w:p>
                    <w:p w14:paraId="408BDB40" w14:textId="479B90D0" w:rsidR="003D41BA" w:rsidRPr="00106D85" w:rsidRDefault="003D41BA" w:rsidP="006F4FF1">
                      <w:pPr>
                        <w:ind w:firstLine="708"/>
                        <w:jc w:val="both"/>
                        <w:rPr>
                          <w:rFonts w:ascii="Verdana" w:hAnsi="Verdana" w:cs="Lato"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En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1950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, les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français Jean Monnet et Robert Schuman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 proposent à l’Allemagne un accord pour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mettre en commun leurs productions de charbon et d’acier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. C’est la naissance de la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CECA : Communauté Européenne du Charbon et de l’Acier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. Elle réunit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6 Etats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 : la France, l’Allemagne, la Belgique, les Pays-Bas, le Luxembourg et l’Italie. </w:t>
                      </w:r>
                    </w:p>
                    <w:p w14:paraId="1B333BC1" w14:textId="77777777" w:rsidR="003D41BA" w:rsidRPr="00106D85" w:rsidRDefault="003D41BA" w:rsidP="006F4FF1">
                      <w:pPr>
                        <w:ind w:firstLine="708"/>
                        <w:jc w:val="both"/>
                        <w:rPr>
                          <w:rFonts w:ascii="Verdana" w:hAnsi="Verdana" w:cs="Lato"/>
                          <w:sz w:val="20"/>
                          <w:szCs w:val="20"/>
                        </w:rPr>
                      </w:pPr>
                    </w:p>
                    <w:p w14:paraId="1592A1D2" w14:textId="506704E2" w:rsidR="003D41BA" w:rsidRPr="00106D85" w:rsidRDefault="003D41BA" w:rsidP="006F4FF1">
                      <w:pPr>
                        <w:jc w:val="both"/>
                        <w:rPr>
                          <w:rFonts w:ascii="Verdana" w:hAnsi="Verdana" w:cs="Lato"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b/>
                          <w:sz w:val="22"/>
                          <w:szCs w:val="22"/>
                          <w:u w:val="single"/>
                        </w:rPr>
                        <w:t>II. La Communauté Economique Européenne ou C.E.E. (1957-1992)</w:t>
                      </w:r>
                    </w:p>
                    <w:p w14:paraId="3556A8EA" w14:textId="1E7D600A" w:rsidR="003D41BA" w:rsidRPr="00106D85" w:rsidRDefault="003D41BA" w:rsidP="006F4FF1">
                      <w:pPr>
                        <w:ind w:firstLine="708"/>
                        <w:jc w:val="both"/>
                        <w:rPr>
                          <w:rFonts w:ascii="Verdana" w:hAnsi="Verdana" w:cs="Lato"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Les traités de Rome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 créent la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Communauté Economique Européenne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 et l’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Euratom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. Il s’agit de créer un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marché commun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 et des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politiques communes dans les domaines de l’agriculture, des transports et de l’énergie atomique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. La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suppression des tarifs douaniers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 stimule le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commerce, dans un contexte de forte croissance économique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 (« 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  <w:u w:val="single"/>
                        </w:rPr>
                        <w:t>les trente glorieuses 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»).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Devenue première puissance commerciale au monde, la C.E.E. accueille de nouveaux membres dès 1973.</w:t>
                      </w:r>
                      <w:r w:rsidR="00EC3BEC"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 xml:space="preserve"> En 1979, </w:t>
                      </w:r>
                      <w:r w:rsidR="00EC3BEC"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>ont lieu les</w:t>
                      </w:r>
                      <w:r w:rsidR="00EC3BEC"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 xml:space="preserve"> premières élections du Parlement européen.</w:t>
                      </w:r>
                    </w:p>
                    <w:p w14:paraId="589AF89D" w14:textId="77777777" w:rsidR="003D41BA" w:rsidRPr="00106D85" w:rsidRDefault="003D41BA" w:rsidP="006F4FF1">
                      <w:pPr>
                        <w:ind w:firstLine="708"/>
                        <w:jc w:val="both"/>
                        <w:rPr>
                          <w:rFonts w:ascii="Verdana" w:hAnsi="Verdana" w:cs="Lato"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Après une période d’essoufflement liée à la crise économique des années 1970, la construction européenne est relancée en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1986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 avec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l’Acte Unique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 qui crée de nouvelles compétences (recherche, environnement,...) et le marché commun qui garantit une libre circulation des marchandises, des capitaux et des personnes.</w:t>
                      </w:r>
                    </w:p>
                    <w:p w14:paraId="48D354E0" w14:textId="77777777" w:rsidR="003D41BA" w:rsidRPr="00106D85" w:rsidRDefault="003D41BA" w:rsidP="006F4FF1">
                      <w:pPr>
                        <w:jc w:val="both"/>
                        <w:rPr>
                          <w:rFonts w:ascii="Verdana" w:hAnsi="Verdana" w:cs="Lato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64DC47D5" w14:textId="417AC619" w:rsidR="003D41BA" w:rsidRPr="00106D85" w:rsidRDefault="003D41BA" w:rsidP="006F4FF1">
                      <w:pPr>
                        <w:jc w:val="both"/>
                        <w:rPr>
                          <w:rFonts w:ascii="Verdana" w:hAnsi="Verdana" w:cs="Lato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06D85">
                        <w:rPr>
                          <w:rFonts w:ascii="Verdana" w:hAnsi="Verdana" w:cs="Lato"/>
                          <w:b/>
                          <w:sz w:val="22"/>
                          <w:szCs w:val="22"/>
                          <w:u w:val="single"/>
                        </w:rPr>
                        <w:t>III. L’Union Européenne ou UE, depuis 1992</w:t>
                      </w:r>
                    </w:p>
                    <w:p w14:paraId="71BCA173" w14:textId="77777777" w:rsidR="003D41BA" w:rsidRPr="00106D85" w:rsidRDefault="003D41BA" w:rsidP="006F4FF1">
                      <w:pPr>
                        <w:jc w:val="both"/>
                        <w:rPr>
                          <w:rFonts w:ascii="Verdana" w:hAnsi="Verdana" w:cs="Lato"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ab/>
                        <w:t>Le traité de Maastricht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 accroît les objectifs de l’Union européenne :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en plus d’une organisation commerciale et économique, elle devient politique et sociale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. Il prévoit la création d’une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zone monétaire avec une monnaie unique = l’euro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, la création d’une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citoyenneté européenne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 et le projet d’une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politique étrangère et de sécurité commune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. Des fonds sont mis en place pour réduire les inégalités économiques et sociales au sein de l’Union.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Après la chute du mur de Berlin, l’UE s’ouvre aux pays d’Europe de l’Est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>, réunifiant le continent.</w:t>
                      </w:r>
                    </w:p>
                    <w:p w14:paraId="6C8AA845" w14:textId="77777777" w:rsidR="003D41BA" w:rsidRPr="00106D85" w:rsidRDefault="003D41BA" w:rsidP="00752E70">
                      <w:pPr>
                        <w:jc w:val="both"/>
                        <w:rPr>
                          <w:rFonts w:ascii="Verdana" w:hAnsi="Verdana" w:cs="Lato"/>
                          <w:sz w:val="20"/>
                          <w:szCs w:val="20"/>
                        </w:rPr>
                      </w:pPr>
                    </w:p>
                    <w:p w14:paraId="1E6643B3" w14:textId="360F6822" w:rsidR="003D41BA" w:rsidRPr="00106D85" w:rsidRDefault="003D41BA" w:rsidP="00752E70">
                      <w:pPr>
                        <w:jc w:val="both"/>
                        <w:rPr>
                          <w:rFonts w:ascii="Verdana" w:hAnsi="Verdana" w:cs="Lato"/>
                          <w:sz w:val="22"/>
                          <w:szCs w:val="22"/>
                        </w:rPr>
                      </w:pPr>
                      <w:r w:rsidRPr="00106D85">
                        <w:rPr>
                          <w:rFonts w:ascii="Verdana" w:hAnsi="Verdana" w:cs="Lato"/>
                          <w:b/>
                          <w:sz w:val="22"/>
                          <w:szCs w:val="22"/>
                        </w:rPr>
                        <w:t xml:space="preserve">IV. </w:t>
                      </w:r>
                      <w:r w:rsidRPr="00106D85">
                        <w:rPr>
                          <w:rFonts w:ascii="Verdana" w:hAnsi="Verdana" w:cs="Lato"/>
                          <w:b/>
                          <w:sz w:val="22"/>
                          <w:szCs w:val="22"/>
                          <w:u w:val="single"/>
                        </w:rPr>
                        <w:t>Les difficultés actuelles</w:t>
                      </w:r>
                      <w:r w:rsidRPr="00106D85">
                        <w:rPr>
                          <w:rFonts w:ascii="Verdana" w:hAnsi="Verdana" w:cs="La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43FDB67" w14:textId="081AC1C3" w:rsidR="003D41BA" w:rsidRPr="00106D85" w:rsidRDefault="003D41BA" w:rsidP="00752E70">
                      <w:pPr>
                        <w:jc w:val="both"/>
                        <w:rPr>
                          <w:rFonts w:ascii="Verdana" w:hAnsi="Verdana" w:cs="Lato"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ab/>
                        <w:t xml:space="preserve">Le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nombre croissant du nombre d’Etats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 rend difficile la gestion de l’Union. </w:t>
                      </w:r>
                    </w:p>
                    <w:p w14:paraId="30D0F328" w14:textId="2D63EC11" w:rsidR="003D41BA" w:rsidRPr="00106D85" w:rsidRDefault="003D41BA" w:rsidP="00752E70">
                      <w:pPr>
                        <w:jc w:val="both"/>
                        <w:rPr>
                          <w:rFonts w:ascii="Verdana" w:hAnsi="Verdana" w:cs="Lato"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ab/>
                        <w:t xml:space="preserve">Les citoyens sont aussi plus critiques et expriment leurs doutes, notamment lors des élections (non au référendum sur la constitution européenne en France et au Danemark, </w:t>
                      </w:r>
                      <w:proofErr w:type="spellStart"/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>Brexit</w:t>
                      </w:r>
                      <w:proofErr w:type="spellEnd"/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 des Britanniques). Ils doutent dans la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 xml:space="preserve">capacité de l’Union à les protéger des effets de la crise économique et </w:t>
                      </w:r>
                      <w:r w:rsidR="003002D9"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la rendent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 xml:space="preserve"> responsable des difficultés de leur vie quotidienne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>. On parle d’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euroscepticisme. </w:t>
                      </w:r>
                    </w:p>
                    <w:p w14:paraId="5B0D1F38" w14:textId="77777777" w:rsidR="003D41BA" w:rsidRPr="00106D85" w:rsidRDefault="003D41BA" w:rsidP="00752E70">
                      <w:pPr>
                        <w:ind w:firstLine="708"/>
                        <w:jc w:val="both"/>
                        <w:rPr>
                          <w:rFonts w:ascii="Verdana" w:hAnsi="Verdana" w:cs="Lato"/>
                        </w:rPr>
                      </w:pPr>
                    </w:p>
                    <w:p w14:paraId="21739172" w14:textId="7132751F" w:rsidR="003D41BA" w:rsidRPr="00106D85" w:rsidRDefault="00106D85" w:rsidP="00106D85">
                      <w:pPr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b/>
                          <w:bCs/>
                          <w:i/>
                        </w:rPr>
                        <w:t>Bilan :</w:t>
                      </w:r>
                      <w:r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3D41BA" w:rsidRPr="00106D85"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  <w:t>L’Union européenne est une construction originale et unique, reposant sur :</w:t>
                      </w:r>
                    </w:p>
                    <w:p w14:paraId="699F7DAE" w14:textId="2FFD2F02" w:rsidR="003D41BA" w:rsidRPr="00106D85" w:rsidRDefault="003D41BA" w:rsidP="00752E70">
                      <w:pPr>
                        <w:jc w:val="both"/>
                        <w:rPr>
                          <w:rFonts w:ascii="Verdana" w:hAnsi="Verdana" w:cs="Lato"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  <w:t xml:space="preserve">- des principes de base inviolables : 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la défense de la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 xml:space="preserve">démocratie 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(les libertés et les droits de l’homme, Etat de droit), </w:t>
                      </w:r>
                      <w:r w:rsidRPr="00106D85">
                        <w:rPr>
                          <w:rFonts w:ascii="Verdana" w:hAnsi="Verdana" w:cs="Lato"/>
                          <w:b/>
                          <w:sz w:val="20"/>
                          <w:szCs w:val="20"/>
                        </w:rPr>
                        <w:t>une économie fondée sur la liberté d’entreprendre et sur la propriété privée des moyens de production</w:t>
                      </w: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 (à la </w:t>
                      </w:r>
                      <w:bookmarkStart w:id="1" w:name="_GoBack"/>
                      <w:bookmarkEnd w:id="1"/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>diffé</w:t>
                      </w:r>
                      <w:r w:rsidR="00A55DBC"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>rence d’un système communiste),</w:t>
                      </w:r>
                    </w:p>
                    <w:p w14:paraId="26A5700D" w14:textId="0875761E" w:rsidR="003D41BA" w:rsidRPr="00106D85" w:rsidRDefault="003D41BA" w:rsidP="00752E70">
                      <w:pPr>
                        <w:jc w:val="both"/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sz w:val="20"/>
                          <w:szCs w:val="20"/>
                        </w:rPr>
                        <w:t xml:space="preserve">- </w:t>
                      </w:r>
                      <w:r w:rsidR="00A55DBC" w:rsidRPr="00106D85"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  <w:t>une grande diversité,</w:t>
                      </w:r>
                    </w:p>
                    <w:p w14:paraId="33C87585" w14:textId="1D410955" w:rsidR="003D41BA" w:rsidRPr="00106D85" w:rsidRDefault="003D41BA" w:rsidP="00752E70">
                      <w:pPr>
                        <w:jc w:val="both"/>
                        <w:rPr>
                          <w:rFonts w:ascii="Verdana" w:hAnsi="Verdana" w:cs="Lato"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  <w:t>- une grande ouverture (capacité d’accepter de nouvelles adhésions)</w:t>
                      </w:r>
                      <w:r w:rsidR="00A55DBC" w:rsidRPr="00106D85"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</w:p>
                    <w:p w14:paraId="2C513E24" w14:textId="77777777" w:rsidR="003D41BA" w:rsidRPr="00106D85" w:rsidRDefault="003D41BA" w:rsidP="00752E70">
                      <w:pPr>
                        <w:jc w:val="both"/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  <w:t>- un projet ambitieux : une union politique.</w:t>
                      </w:r>
                    </w:p>
                    <w:p w14:paraId="43C9C837" w14:textId="77777777" w:rsidR="003D41BA" w:rsidRPr="00106D85" w:rsidRDefault="003D41BA" w:rsidP="00752E70">
                      <w:pPr>
                        <w:jc w:val="both"/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F12B75B" w14:textId="77777777" w:rsidR="003D41BA" w:rsidRPr="00106D85" w:rsidRDefault="003D41BA" w:rsidP="00752E70">
                      <w:pPr>
                        <w:jc w:val="both"/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106D85">
                        <w:rPr>
                          <w:rFonts w:ascii="Verdana" w:hAnsi="Verdana" w:cs="Lato"/>
                          <w:bCs/>
                          <w:sz w:val="20"/>
                          <w:szCs w:val="20"/>
                        </w:rPr>
                        <w:t>L’Union européenne s’est dotée</w:t>
                      </w:r>
                      <w:r w:rsidRPr="00106D85"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  <w:t xml:space="preserve"> de symboles :</w:t>
                      </w:r>
                    </w:p>
                    <w:p w14:paraId="7C10DB92" w14:textId="77777777" w:rsidR="003D41BA" w:rsidRPr="00106D85" w:rsidRDefault="003D41BA" w:rsidP="00752E70">
                      <w:pPr>
                        <w:jc w:val="both"/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  <w:t>- un drapeau,</w:t>
                      </w:r>
                    </w:p>
                    <w:p w14:paraId="2DC4751D" w14:textId="77777777" w:rsidR="003D41BA" w:rsidRPr="00106D85" w:rsidRDefault="003D41BA" w:rsidP="00752E70">
                      <w:pPr>
                        <w:jc w:val="both"/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  <w:t>- un hymne : l’Ode à la Joie de Beethoven,</w:t>
                      </w:r>
                    </w:p>
                    <w:p w14:paraId="64CDA3CA" w14:textId="77777777" w:rsidR="003D41BA" w:rsidRPr="00106D85" w:rsidRDefault="003D41BA" w:rsidP="00752E70">
                      <w:pPr>
                        <w:jc w:val="both"/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  <w:t>- une journée : le 9 mai (discours de Schuman)</w:t>
                      </w:r>
                    </w:p>
                    <w:p w14:paraId="40115672" w14:textId="77777777" w:rsidR="003D41BA" w:rsidRPr="00106D85" w:rsidRDefault="003D41BA" w:rsidP="00752E70">
                      <w:pPr>
                        <w:jc w:val="both"/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</w:pPr>
                      <w:r w:rsidRPr="00106D85">
                        <w:rPr>
                          <w:rFonts w:ascii="Verdana" w:hAnsi="Verdana" w:cs="Lato"/>
                          <w:b/>
                          <w:bCs/>
                          <w:sz w:val="20"/>
                          <w:szCs w:val="20"/>
                        </w:rPr>
                        <w:t>- une devise : « Unie dans la diversité »</w:t>
                      </w:r>
                    </w:p>
                    <w:p w14:paraId="742E39FD" w14:textId="77777777" w:rsidR="003D41BA" w:rsidRPr="00106D85" w:rsidRDefault="003D41BA" w:rsidP="00752E70">
                      <w:pPr>
                        <w:rPr>
                          <w:rFonts w:ascii="Verdana" w:hAnsi="Verdana" w:cs="Times New Roman"/>
                          <w:sz w:val="22"/>
                          <w:szCs w:val="22"/>
                        </w:rPr>
                      </w:pPr>
                    </w:p>
                    <w:p w14:paraId="2C73924D" w14:textId="77777777" w:rsidR="003D41BA" w:rsidRPr="00106D85" w:rsidRDefault="003D41BA" w:rsidP="00752E70">
                      <w:pPr>
                        <w:jc w:val="both"/>
                        <w:rPr>
                          <w:rFonts w:ascii="Verdana" w:hAnsi="Verdana" w:cs="Lato"/>
                        </w:rPr>
                      </w:pPr>
                    </w:p>
                    <w:p w14:paraId="68C06352" w14:textId="77777777" w:rsidR="003D41BA" w:rsidRPr="00106D85" w:rsidRDefault="003D41BA" w:rsidP="00752E70">
                      <w:pPr>
                        <w:rPr>
                          <w:rFonts w:ascii="Verdana" w:hAnsi="Verdana" w:cs="Times New Roman"/>
                        </w:rPr>
                      </w:pPr>
                    </w:p>
                    <w:p w14:paraId="37AF2857" w14:textId="77777777" w:rsidR="003D41BA" w:rsidRPr="00106D85" w:rsidRDefault="003D41BA" w:rsidP="00752E70"/>
                  </w:txbxContent>
                </v:textbox>
                <w10:wrap type="square"/>
              </v:shape>
            </w:pict>
          </mc:Fallback>
        </mc:AlternateContent>
      </w:r>
    </w:p>
    <w:sectPr w:rsidR="00F0684A" w:rsidSect="00752E70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70"/>
    <w:rsid w:val="00106D85"/>
    <w:rsid w:val="003002D9"/>
    <w:rsid w:val="003D41BA"/>
    <w:rsid w:val="003F74D0"/>
    <w:rsid w:val="004E438F"/>
    <w:rsid w:val="006F4FF1"/>
    <w:rsid w:val="00752E70"/>
    <w:rsid w:val="009F6AD8"/>
    <w:rsid w:val="00A55DBC"/>
    <w:rsid w:val="00B838CD"/>
    <w:rsid w:val="00B94A90"/>
    <w:rsid w:val="00EC3BEC"/>
    <w:rsid w:val="00F0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99C7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6</cp:revision>
  <dcterms:created xsi:type="dcterms:W3CDTF">2018-05-04T12:52:00Z</dcterms:created>
  <dcterms:modified xsi:type="dcterms:W3CDTF">2021-04-30T16:13:00Z</dcterms:modified>
</cp:coreProperties>
</file>